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121" w:rsidRPr="0072216E" w:rsidRDefault="0072216E" w:rsidP="0072216E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72216E">
        <w:rPr>
          <w:rFonts w:ascii="ＭＳ Ｐゴシック" w:eastAsia="ＭＳ Ｐゴシック" w:hAnsi="ＭＳ Ｐゴシック" w:hint="eastAsia"/>
          <w:b/>
          <w:sz w:val="36"/>
          <w:szCs w:val="36"/>
        </w:rPr>
        <w:t>平成28年熊本地震にて被災されましたお客様へのローンの取扱について</w:t>
      </w:r>
    </w:p>
    <w:p w:rsidR="0072216E" w:rsidRDefault="0072216E" w:rsidP="0072216E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72216E" w:rsidRDefault="0072216E" w:rsidP="0072216E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5563A8" w:rsidRPr="005563A8" w:rsidRDefault="0072216E" w:rsidP="0072216E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5563A8">
        <w:rPr>
          <w:rFonts w:ascii="ＭＳ Ｐゴシック" w:eastAsia="ＭＳ Ｐゴシック" w:hAnsi="ＭＳ Ｐゴシック" w:hint="eastAsia"/>
          <w:sz w:val="22"/>
        </w:rPr>
        <w:t>平成28年熊本地震により被災されました組合員様、ご利用いただいておりますお客様に、心よりお見舞いを申し上げます。</w:t>
      </w:r>
    </w:p>
    <w:p w:rsidR="0072216E" w:rsidRPr="005563A8" w:rsidRDefault="0072216E" w:rsidP="005563A8">
      <w:pPr>
        <w:ind w:leftChars="100" w:left="210"/>
        <w:rPr>
          <w:rFonts w:ascii="ＭＳ Ｐゴシック" w:eastAsia="ＭＳ Ｐゴシック" w:hAnsi="ＭＳ Ｐゴシック"/>
          <w:sz w:val="22"/>
        </w:rPr>
      </w:pPr>
      <w:r w:rsidRPr="005563A8">
        <w:rPr>
          <w:rFonts w:ascii="ＭＳ Ｐゴシック" w:eastAsia="ＭＳ Ｐゴシック" w:hAnsi="ＭＳ Ｐゴシック" w:hint="eastAsia"/>
          <w:sz w:val="22"/>
        </w:rPr>
        <w:t>ＪＡ熊本市では、今回の地震により被災されました皆様に対しまして、下記のお取り扱いをさせていただきますので、お知らせいたします。</w:t>
      </w:r>
    </w:p>
    <w:p w:rsidR="005563A8" w:rsidRDefault="005563A8" w:rsidP="0072216E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:rsidR="00170E27" w:rsidRDefault="00170E27" w:rsidP="0072216E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:rsidR="005563A8" w:rsidRPr="00AF4225" w:rsidRDefault="005563A8" w:rsidP="005563A8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AF4225">
        <w:rPr>
          <w:rFonts w:ascii="ＭＳ Ｐゴシック" w:eastAsia="ＭＳ Ｐゴシック" w:hAnsi="ＭＳ Ｐゴシック" w:hint="eastAsia"/>
          <w:b/>
          <w:sz w:val="24"/>
          <w:szCs w:val="24"/>
        </w:rPr>
        <w:t>●今回の地震により被災され、当組合にてローンお借入の皆様に関しまして、返済条件等のご相談を承ります</w:t>
      </w:r>
    </w:p>
    <w:p w:rsidR="005563A8" w:rsidRDefault="005563A8" w:rsidP="001A51ED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1A51ED">
        <w:rPr>
          <w:rFonts w:ascii="ＭＳ Ｐゴシック" w:eastAsia="ＭＳ Ｐゴシック" w:hAnsi="ＭＳ Ｐゴシック" w:hint="eastAsia"/>
          <w:sz w:val="22"/>
        </w:rPr>
        <w:t>ご不明な点、ご相談されたいことがございましたら、ご遠慮なく当組合本支店窓口までお問い合わせください。</w:t>
      </w:r>
    </w:p>
    <w:p w:rsidR="005563A8" w:rsidRDefault="001A51ED" w:rsidP="005563A8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1A51ED">
        <w:rPr>
          <w:rFonts w:ascii="ＭＳ Ｐゴシック" w:eastAsia="ＭＳ Ｐゴシック" w:hAnsi="ＭＳ Ｐゴシック" w:hint="eastAsia"/>
          <w:sz w:val="22"/>
        </w:rPr>
        <w:t>返済が困難となったお客様に関しましては「自然災害による被災者の債務整理に関するガイドライン」の適用が可能となりました。本ガイドライン</w:t>
      </w:r>
      <w:r>
        <w:rPr>
          <w:rFonts w:ascii="ＭＳ Ｐゴシック" w:eastAsia="ＭＳ Ｐゴシック" w:hAnsi="ＭＳ Ｐゴシック" w:hint="eastAsia"/>
          <w:sz w:val="22"/>
        </w:rPr>
        <w:t>の</w:t>
      </w:r>
      <w:r w:rsidRPr="001A51ED">
        <w:rPr>
          <w:rFonts w:ascii="ＭＳ Ｐゴシック" w:eastAsia="ＭＳ Ｐゴシック" w:hAnsi="ＭＳ Ｐゴシック" w:hint="eastAsia"/>
          <w:sz w:val="22"/>
        </w:rPr>
        <w:t>利用により、一定の要件の下、住宅ローンなどの債務の免除を受けることができます。</w:t>
      </w:r>
    </w:p>
    <w:p w:rsidR="001A51ED" w:rsidRDefault="001A51ED" w:rsidP="001A51ED">
      <w:pPr>
        <w:ind w:left="36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1A51ED">
        <w:rPr>
          <w:rFonts w:ascii="ＭＳ Ｐゴシック" w:eastAsia="ＭＳ Ｐゴシック" w:hAnsi="ＭＳ Ｐゴシック" w:hint="eastAsia"/>
          <w:sz w:val="22"/>
        </w:rPr>
        <w:t>※</w:t>
      </w:r>
      <w:hyperlink r:id="rId8" w:history="1">
        <w:r w:rsidR="008573C3" w:rsidRPr="008573C3">
          <w:rPr>
            <w:rStyle w:val="a4"/>
            <w:rFonts w:ascii="ＭＳ Ｐゴシック" w:eastAsia="ＭＳ Ｐゴシック" w:hAnsi="ＭＳ Ｐゴシック" w:hint="eastAsia"/>
            <w:sz w:val="22"/>
          </w:rPr>
          <w:t>自然災害による被災者の債務整理に関するガイドライン</w:t>
        </w:r>
      </w:hyperlink>
      <w:r w:rsidR="008573C3">
        <w:rPr>
          <w:rFonts w:ascii="ＭＳ Ｐゴシック" w:eastAsia="ＭＳ Ｐゴシック" w:hAnsi="ＭＳ Ｐゴシック" w:hint="eastAsia"/>
          <w:sz w:val="22"/>
        </w:rPr>
        <w:t>(全国銀行協会ホームページ)</w:t>
      </w:r>
    </w:p>
    <w:p w:rsidR="008573C3" w:rsidRDefault="008573C3" w:rsidP="008573C3">
      <w:pPr>
        <w:rPr>
          <w:rFonts w:ascii="ＭＳ Ｐゴシック" w:eastAsia="ＭＳ Ｐゴシック" w:hAnsi="ＭＳ Ｐゴシック"/>
          <w:sz w:val="22"/>
        </w:rPr>
      </w:pPr>
    </w:p>
    <w:p w:rsidR="008573C3" w:rsidRPr="00AF4225" w:rsidRDefault="008573C3" w:rsidP="008573C3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AF4225">
        <w:rPr>
          <w:rFonts w:ascii="ＭＳ Ｐゴシック" w:eastAsia="ＭＳ Ｐゴシック" w:hAnsi="ＭＳ Ｐゴシック" w:hint="eastAsia"/>
          <w:b/>
          <w:sz w:val="24"/>
          <w:szCs w:val="24"/>
        </w:rPr>
        <w:t>●地震によ</w:t>
      </w:r>
      <w:r w:rsidR="00731FDD" w:rsidRPr="00AF4225">
        <w:rPr>
          <w:rFonts w:ascii="ＭＳ Ｐゴシック" w:eastAsia="ＭＳ Ｐゴシック" w:hAnsi="ＭＳ Ｐゴシック" w:hint="eastAsia"/>
          <w:b/>
          <w:sz w:val="24"/>
          <w:szCs w:val="24"/>
        </w:rPr>
        <w:t>る災害復旧のご支援といたしまて、被災された方へ</w:t>
      </w:r>
      <w:r w:rsidR="00F070CF" w:rsidRPr="00AF4225">
        <w:rPr>
          <w:rFonts w:ascii="ＭＳ Ｐゴシック" w:eastAsia="ＭＳ Ｐゴシック" w:hAnsi="ＭＳ Ｐゴシック" w:hint="eastAsia"/>
          <w:b/>
          <w:sz w:val="24"/>
          <w:szCs w:val="24"/>
        </w:rPr>
        <w:t>以下の商品を金利軽減にてご案内いたします</w:t>
      </w:r>
    </w:p>
    <w:tbl>
      <w:tblPr>
        <w:tblW w:w="12949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4"/>
        <w:gridCol w:w="11615"/>
      </w:tblGrid>
      <w:tr w:rsidR="00D07939" w:rsidRPr="00D07939" w:rsidTr="00D07939">
        <w:trPr>
          <w:trHeight w:val="214"/>
        </w:trPr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000000" w:fill="CCFF66"/>
            <w:vAlign w:val="center"/>
            <w:hideMark/>
          </w:tcPr>
          <w:p w:rsidR="00D07939" w:rsidRPr="00D07939" w:rsidRDefault="00D07939" w:rsidP="00D079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79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資金名</w:t>
            </w:r>
          </w:p>
        </w:tc>
        <w:tc>
          <w:tcPr>
            <w:tcW w:w="11615" w:type="dxa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CCFF66"/>
            <w:vAlign w:val="center"/>
            <w:hideMark/>
          </w:tcPr>
          <w:p w:rsidR="00D07939" w:rsidRPr="00D07939" w:rsidRDefault="00D07939" w:rsidP="00D079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79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リフォームローン</w:t>
            </w:r>
          </w:p>
        </w:tc>
      </w:tr>
      <w:tr w:rsidR="00D07939" w:rsidRPr="00D07939" w:rsidTr="00D07939">
        <w:trPr>
          <w:trHeight w:val="375"/>
        </w:trPr>
        <w:tc>
          <w:tcPr>
            <w:tcW w:w="13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CCFF66"/>
            <w:vAlign w:val="center"/>
            <w:hideMark/>
          </w:tcPr>
          <w:p w:rsidR="00D07939" w:rsidRPr="00D07939" w:rsidRDefault="00D07939" w:rsidP="00D079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79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受付期間</w:t>
            </w:r>
          </w:p>
        </w:tc>
        <w:tc>
          <w:tcPr>
            <w:tcW w:w="1161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7939" w:rsidRPr="00D07939" w:rsidRDefault="00D07939" w:rsidP="00D079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79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H28.5.9　～　</w:t>
            </w:r>
            <w:r w:rsidR="00B125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H29.12.29</w:t>
            </w:r>
            <w:r w:rsidRPr="00D079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受付分</w:t>
            </w:r>
          </w:p>
        </w:tc>
      </w:tr>
      <w:tr w:rsidR="00D07939" w:rsidRPr="00D07939" w:rsidTr="00D07939">
        <w:trPr>
          <w:trHeight w:val="364"/>
        </w:trPr>
        <w:tc>
          <w:tcPr>
            <w:tcW w:w="1334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CCFF66"/>
            <w:vAlign w:val="center"/>
            <w:hideMark/>
          </w:tcPr>
          <w:p w:rsidR="00D07939" w:rsidRPr="00D07939" w:rsidRDefault="00D07939" w:rsidP="00D079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79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対象者</w:t>
            </w:r>
          </w:p>
        </w:tc>
        <w:tc>
          <w:tcPr>
            <w:tcW w:w="116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7939" w:rsidRPr="00D07939" w:rsidRDefault="00D07939" w:rsidP="00D079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79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・熊本市内（旧鹿本郡植木町、下益城郡富合町・城南町を除く）　にお住まい、または勤務する方で、</w:t>
            </w:r>
          </w:p>
        </w:tc>
      </w:tr>
      <w:tr w:rsidR="00D07939" w:rsidRPr="00D07939" w:rsidTr="00D07939">
        <w:trPr>
          <w:trHeight w:val="300"/>
        </w:trPr>
        <w:tc>
          <w:tcPr>
            <w:tcW w:w="1334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07939" w:rsidRPr="00D07939" w:rsidRDefault="00D07939" w:rsidP="00D079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6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7939" w:rsidRPr="00D07939" w:rsidRDefault="00D07939" w:rsidP="00D079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79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平成28年熊本地震にて被災された方</w:t>
            </w:r>
          </w:p>
        </w:tc>
      </w:tr>
      <w:tr w:rsidR="00D07939" w:rsidRPr="00D07939" w:rsidTr="00D07939">
        <w:trPr>
          <w:trHeight w:val="332"/>
        </w:trPr>
        <w:tc>
          <w:tcPr>
            <w:tcW w:w="1334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07939" w:rsidRPr="00D07939" w:rsidRDefault="00D07939" w:rsidP="00D079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61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7939" w:rsidRPr="00D07939" w:rsidRDefault="00D07939" w:rsidP="00D079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79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・「(株)オリエントコーポレーション」の保証を受けられる方</w:t>
            </w:r>
          </w:p>
        </w:tc>
      </w:tr>
      <w:tr w:rsidR="00D07939" w:rsidRPr="00D07939" w:rsidTr="00D07939">
        <w:trPr>
          <w:trHeight w:val="300"/>
        </w:trPr>
        <w:tc>
          <w:tcPr>
            <w:tcW w:w="13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CCFF66"/>
            <w:vAlign w:val="center"/>
            <w:hideMark/>
          </w:tcPr>
          <w:p w:rsidR="00D07939" w:rsidRPr="00D07939" w:rsidRDefault="00D07939" w:rsidP="00D079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79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金利</w:t>
            </w:r>
          </w:p>
        </w:tc>
        <w:tc>
          <w:tcPr>
            <w:tcW w:w="1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939" w:rsidRPr="00D07939" w:rsidRDefault="00D07939" w:rsidP="00D079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79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店頭金利より▲0.9％の特別軽減</w:t>
            </w:r>
          </w:p>
        </w:tc>
      </w:tr>
      <w:tr w:rsidR="00D07939" w:rsidRPr="00D07939" w:rsidTr="00D07939">
        <w:trPr>
          <w:trHeight w:val="321"/>
        </w:trPr>
        <w:tc>
          <w:tcPr>
            <w:tcW w:w="1334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CCFF66"/>
            <w:vAlign w:val="center"/>
            <w:hideMark/>
          </w:tcPr>
          <w:p w:rsidR="00D07939" w:rsidRPr="00D07939" w:rsidRDefault="00D07939" w:rsidP="00D079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79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借入期間</w:t>
            </w:r>
          </w:p>
        </w:tc>
        <w:tc>
          <w:tcPr>
            <w:tcW w:w="116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939" w:rsidRPr="00D07939" w:rsidRDefault="00D07939" w:rsidP="00D079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79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１年以上15年以内</w:t>
            </w:r>
            <w:bookmarkStart w:id="0" w:name="_GoBack"/>
            <w:bookmarkEnd w:id="0"/>
          </w:p>
        </w:tc>
      </w:tr>
      <w:tr w:rsidR="00D07939" w:rsidRPr="00D07939" w:rsidTr="00D07939">
        <w:trPr>
          <w:trHeight w:val="321"/>
        </w:trPr>
        <w:tc>
          <w:tcPr>
            <w:tcW w:w="1334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07939" w:rsidRPr="00D07939" w:rsidRDefault="00D07939" w:rsidP="00D079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939" w:rsidRPr="00D07939" w:rsidRDefault="00D07939" w:rsidP="00D079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079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（保証料一括前払方式については6ヶ月単位）</w:t>
            </w:r>
          </w:p>
        </w:tc>
      </w:tr>
      <w:tr w:rsidR="00D07939" w:rsidRPr="00D07939" w:rsidTr="00D07939">
        <w:trPr>
          <w:trHeight w:val="310"/>
        </w:trPr>
        <w:tc>
          <w:tcPr>
            <w:tcW w:w="13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CFF66"/>
            <w:vAlign w:val="center"/>
            <w:hideMark/>
          </w:tcPr>
          <w:p w:rsidR="00D07939" w:rsidRPr="00D07939" w:rsidRDefault="00D07939" w:rsidP="00D079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79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貸付限度</w:t>
            </w:r>
          </w:p>
        </w:tc>
        <w:tc>
          <w:tcPr>
            <w:tcW w:w="1161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939" w:rsidRPr="00D07939" w:rsidRDefault="00D07939" w:rsidP="00D079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79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10万円以上1,000万円以内</w:t>
            </w:r>
          </w:p>
        </w:tc>
      </w:tr>
    </w:tbl>
    <w:p w:rsidR="008573C3" w:rsidRPr="008573C3" w:rsidRDefault="00046AFB" w:rsidP="00344E12">
      <w:pPr>
        <w:ind w:left="440" w:hangingChars="200" w:hanging="4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※金利軽減は原則として罹災証明書の</w:t>
      </w:r>
      <w:r w:rsidR="00C0039C">
        <w:rPr>
          <w:rFonts w:ascii="ＭＳ Ｐゴシック" w:eastAsia="ＭＳ Ｐゴシック" w:hAnsi="ＭＳ Ｐゴシック" w:hint="eastAsia"/>
          <w:sz w:val="22"/>
        </w:rPr>
        <w:t>提出</w:t>
      </w:r>
      <w:r>
        <w:rPr>
          <w:rFonts w:ascii="ＭＳ Ｐゴシック" w:eastAsia="ＭＳ Ｐゴシック" w:hAnsi="ＭＳ Ｐゴシック" w:hint="eastAsia"/>
          <w:sz w:val="22"/>
        </w:rPr>
        <w:t>にて</w:t>
      </w:r>
      <w:r w:rsidR="00C0039C">
        <w:rPr>
          <w:rFonts w:ascii="ＭＳ Ｐゴシック" w:eastAsia="ＭＳ Ｐゴシック" w:hAnsi="ＭＳ Ｐゴシック" w:hint="eastAsia"/>
          <w:sz w:val="22"/>
        </w:rPr>
        <w:t>対応させていただきますが、提出が難しい方</w:t>
      </w:r>
      <w:r w:rsidR="00F11FB4">
        <w:rPr>
          <w:rFonts w:ascii="ＭＳ Ｐゴシック" w:eastAsia="ＭＳ Ｐゴシック" w:hAnsi="ＭＳ Ｐゴシック" w:hint="eastAsia"/>
          <w:sz w:val="22"/>
        </w:rPr>
        <w:t>、また詳細につきましては、</w:t>
      </w:r>
      <w:r w:rsidR="00F11FB4" w:rsidRPr="001A51ED">
        <w:rPr>
          <w:rFonts w:ascii="ＭＳ Ｐゴシック" w:eastAsia="ＭＳ Ｐゴシック" w:hAnsi="ＭＳ Ｐゴシック" w:hint="eastAsia"/>
          <w:sz w:val="22"/>
        </w:rPr>
        <w:t>ご遠慮なく当組合本支店窓口</w:t>
      </w:r>
      <w:r w:rsidR="00F11FB4">
        <w:rPr>
          <w:rFonts w:ascii="ＭＳ Ｐゴシック" w:eastAsia="ＭＳ Ｐゴシック" w:hAnsi="ＭＳ Ｐゴシック" w:hint="eastAsia"/>
          <w:sz w:val="22"/>
        </w:rPr>
        <w:t>まで</w:t>
      </w:r>
      <w:r w:rsidR="00C0039C">
        <w:rPr>
          <w:rFonts w:ascii="ＭＳ Ｐゴシック" w:eastAsia="ＭＳ Ｐゴシック" w:hAnsi="ＭＳ Ｐゴシック" w:hint="eastAsia"/>
          <w:sz w:val="22"/>
        </w:rPr>
        <w:t>ご相談ください。</w:t>
      </w:r>
    </w:p>
    <w:sectPr w:rsidR="008573C3" w:rsidRPr="008573C3" w:rsidSect="005563A8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5CC" w:rsidRDefault="009555CC" w:rsidP="009555CC">
      <w:r>
        <w:separator/>
      </w:r>
    </w:p>
  </w:endnote>
  <w:endnote w:type="continuationSeparator" w:id="0">
    <w:p w:rsidR="009555CC" w:rsidRDefault="009555CC" w:rsidP="0095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5CC" w:rsidRDefault="009555CC" w:rsidP="009555CC">
      <w:r>
        <w:separator/>
      </w:r>
    </w:p>
  </w:footnote>
  <w:footnote w:type="continuationSeparator" w:id="0">
    <w:p w:rsidR="009555CC" w:rsidRDefault="009555CC" w:rsidP="00955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A53"/>
    <w:multiLevelType w:val="hybridMultilevel"/>
    <w:tmpl w:val="4DA4E83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69053C41"/>
    <w:multiLevelType w:val="hybridMultilevel"/>
    <w:tmpl w:val="2C3666E2"/>
    <w:lvl w:ilvl="0" w:tplc="1E1A4194">
      <w:numFmt w:val="bullet"/>
      <w:lvlText w:val="・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E"/>
    <w:rsid w:val="00046AFB"/>
    <w:rsid w:val="00170E27"/>
    <w:rsid w:val="00183121"/>
    <w:rsid w:val="001A51ED"/>
    <w:rsid w:val="00201F68"/>
    <w:rsid w:val="002230BB"/>
    <w:rsid w:val="00344E12"/>
    <w:rsid w:val="005563A8"/>
    <w:rsid w:val="0063697A"/>
    <w:rsid w:val="006A17DC"/>
    <w:rsid w:val="006E645E"/>
    <w:rsid w:val="0072216E"/>
    <w:rsid w:val="00731FDD"/>
    <w:rsid w:val="008573C3"/>
    <w:rsid w:val="009555CC"/>
    <w:rsid w:val="00AF4225"/>
    <w:rsid w:val="00B04CFD"/>
    <w:rsid w:val="00B125F2"/>
    <w:rsid w:val="00B23A48"/>
    <w:rsid w:val="00B35F58"/>
    <w:rsid w:val="00C0039C"/>
    <w:rsid w:val="00D01C9E"/>
    <w:rsid w:val="00D07939"/>
    <w:rsid w:val="00E4688D"/>
    <w:rsid w:val="00F070CF"/>
    <w:rsid w:val="00F1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58FAEA-44E1-4DA0-92CA-FA0CBC9A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1ED"/>
    <w:pPr>
      <w:ind w:leftChars="400" w:left="840"/>
    </w:pPr>
  </w:style>
  <w:style w:type="character" w:styleId="a4">
    <w:name w:val="Hyperlink"/>
    <w:basedOn w:val="a0"/>
    <w:uiPriority w:val="99"/>
    <w:unhideWhenUsed/>
    <w:rsid w:val="001A51E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573C3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857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555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55CC"/>
  </w:style>
  <w:style w:type="paragraph" w:styleId="a9">
    <w:name w:val="footer"/>
    <w:basedOn w:val="a"/>
    <w:link w:val="aa"/>
    <w:uiPriority w:val="99"/>
    <w:unhideWhenUsed/>
    <w:rsid w:val="009555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5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nginkyo.or.jp/article/tag-i/881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184B3-C328-4C2A-B6D6-7B2E86B8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134016</dc:creator>
  <cp:keywords/>
  <dc:description/>
  <cp:lastModifiedBy>134015</cp:lastModifiedBy>
  <cp:revision>13</cp:revision>
  <cp:lastPrinted>2016-04-30T02:21:00Z</cp:lastPrinted>
  <dcterms:created xsi:type="dcterms:W3CDTF">2016-04-28T06:56:00Z</dcterms:created>
  <dcterms:modified xsi:type="dcterms:W3CDTF">2016-12-20T07:18:00Z</dcterms:modified>
</cp:coreProperties>
</file>